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6D" w:rsidRDefault="009D786D" w:rsidP="00E172FC">
      <w:pPr>
        <w:spacing w:line="276" w:lineRule="auto"/>
        <w:jc w:val="center"/>
        <w:rPr>
          <w:b/>
          <w:sz w:val="28"/>
          <w:szCs w:val="28"/>
        </w:rPr>
      </w:pPr>
      <w:r w:rsidRPr="00904C09">
        <w:rPr>
          <w:rFonts w:hint="eastAsia"/>
          <w:b/>
          <w:sz w:val="28"/>
          <w:szCs w:val="28"/>
        </w:rPr>
        <w:t>水产与生命学院劳动安全生产与特种设备安全管理细则</w:t>
      </w:r>
    </w:p>
    <w:p w:rsidR="009D786D" w:rsidRPr="00904C09" w:rsidRDefault="009D786D" w:rsidP="00E172FC">
      <w:pPr>
        <w:spacing w:line="276" w:lineRule="auto"/>
        <w:jc w:val="center"/>
        <w:rPr>
          <w:b/>
          <w:sz w:val="28"/>
          <w:szCs w:val="28"/>
        </w:rPr>
      </w:pPr>
    </w:p>
    <w:p w:rsidR="009D786D" w:rsidRPr="00904C09" w:rsidRDefault="00D41A39" w:rsidP="0062112D">
      <w:pPr>
        <w:pStyle w:val="a5"/>
        <w:numPr>
          <w:ilvl w:val="0"/>
          <w:numId w:val="1"/>
        </w:numPr>
        <w:spacing w:line="360" w:lineRule="auto"/>
        <w:ind w:firstLineChars="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本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学院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特设</w:t>
      </w:r>
      <w:r w:rsidR="00B06360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特种设备安全管理员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一名</w:t>
      </w:r>
      <w:r w:rsidR="009D786D" w:rsidRPr="00904C09">
        <w:rPr>
          <w:rFonts w:ascii="宋体" w:eastAsia="宋体" w:hAnsi="宋体" w:hint="eastAsia"/>
          <w:sz w:val="24"/>
          <w:szCs w:val="24"/>
        </w:rPr>
        <w:t>，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具体从事实验室安全和特种设备安全使用管理工作，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监督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、检查本单位的安全工作</w:t>
      </w:r>
      <w:r w:rsidR="009D786D" w:rsidRPr="00904C09">
        <w:rPr>
          <w:rFonts w:ascii="宋体" w:eastAsia="宋体" w:hAnsi="宋体" w:hint="eastAsia"/>
          <w:sz w:val="24"/>
          <w:szCs w:val="24"/>
        </w:rPr>
        <w:t>，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及时消除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各种事故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隐患</w:t>
      </w:r>
      <w:r w:rsidR="009D786D">
        <w:rPr>
          <w:rFonts w:ascii="宋体" w:eastAsia="宋体" w:hAnsi="宋体" w:hint="eastAsia"/>
          <w:noProof/>
          <w:sz w:val="24"/>
          <w:szCs w:val="24"/>
        </w:rPr>
        <w:t>。</w:t>
      </w:r>
    </w:p>
    <w:p w:rsidR="009D786D" w:rsidRPr="00904C09" w:rsidRDefault="009D786D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04C09">
        <w:rPr>
          <w:rFonts w:ascii="宋体" w:eastAsia="宋体" w:hAnsi="宋体" w:hint="eastAsia"/>
          <w:sz w:val="24"/>
          <w:szCs w:val="24"/>
        </w:rPr>
        <w:t>为了保证实验室实验人员的安全，根据各教学实验室的实际情况，配置了灭火器、医药箱、手套、口罩、白大褂、防毒面具、洗眼器、喷淋器</w:t>
      </w:r>
      <w:r w:rsidR="00D41A39" w:rsidRPr="00904C09">
        <w:rPr>
          <w:rFonts w:ascii="宋体" w:eastAsia="宋体" w:hAnsi="宋体" w:hint="eastAsia"/>
          <w:sz w:val="24"/>
          <w:szCs w:val="24"/>
        </w:rPr>
        <w:t>、废液桶</w:t>
      </w:r>
      <w:r w:rsidRPr="00904C09">
        <w:rPr>
          <w:rFonts w:ascii="宋体" w:eastAsia="宋体" w:hAnsi="宋体" w:hint="eastAsia"/>
          <w:sz w:val="24"/>
          <w:szCs w:val="24"/>
        </w:rPr>
        <w:t>等。</w:t>
      </w:r>
    </w:p>
    <w:p w:rsidR="009D786D" w:rsidRPr="00904C09" w:rsidRDefault="009D786D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04C09">
        <w:rPr>
          <w:rFonts w:ascii="宋体" w:eastAsia="宋体" w:hAnsi="宋体" w:hint="eastAsia"/>
          <w:sz w:val="24"/>
          <w:szCs w:val="24"/>
        </w:rPr>
        <w:t>本院的特种设备主要为高压灭菌锅和高压钢瓶。</w:t>
      </w:r>
      <w:r w:rsidR="00613DA9">
        <w:rPr>
          <w:rFonts w:ascii="宋体" w:eastAsia="宋体" w:hAnsi="宋体" w:hint="eastAsia"/>
          <w:sz w:val="24"/>
          <w:szCs w:val="24"/>
        </w:rPr>
        <w:t>在</w:t>
      </w:r>
      <w:r w:rsidR="00753D9F" w:rsidRPr="00904C09">
        <w:rPr>
          <w:rFonts w:ascii="宋体" w:eastAsia="宋体" w:hAnsi="宋体" w:hint="eastAsia"/>
          <w:sz w:val="24"/>
          <w:szCs w:val="24"/>
        </w:rPr>
        <w:t>特种</w:t>
      </w:r>
      <w:r w:rsidR="00613DA9">
        <w:rPr>
          <w:rFonts w:ascii="宋体" w:eastAsia="宋体" w:hAnsi="宋体" w:hint="eastAsia"/>
          <w:sz w:val="24"/>
          <w:szCs w:val="24"/>
        </w:rPr>
        <w:t>设备</w:t>
      </w:r>
      <w:r w:rsidR="00753D9F">
        <w:rPr>
          <w:rFonts w:ascii="宋体" w:eastAsia="宋体" w:hAnsi="宋体" w:hint="eastAsia"/>
          <w:sz w:val="24"/>
          <w:szCs w:val="24"/>
        </w:rPr>
        <w:t>放置处的</w:t>
      </w:r>
      <w:r w:rsidR="00613DA9">
        <w:rPr>
          <w:rFonts w:ascii="宋体" w:eastAsia="宋体" w:hAnsi="宋体" w:hint="eastAsia"/>
          <w:sz w:val="24"/>
          <w:szCs w:val="24"/>
        </w:rPr>
        <w:t>显著位置张贴使用注意事项，</w:t>
      </w:r>
      <w:r w:rsidR="00613DA9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</w:t>
      </w:r>
      <w:r w:rsidR="00613D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使用</w:t>
      </w:r>
      <w:r w:rsidR="00613DA9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人员必须严格按照操作规程进行操作。</w:t>
      </w:r>
      <w:r w:rsidR="00753D9F">
        <w:rPr>
          <w:rFonts w:ascii="宋体" w:eastAsia="宋体" w:hAnsi="宋体" w:hint="eastAsia"/>
          <w:sz w:val="24"/>
          <w:szCs w:val="24"/>
        </w:rPr>
        <w:t>学院</w:t>
      </w:r>
      <w:r>
        <w:rPr>
          <w:rFonts w:ascii="宋体" w:eastAsia="宋体" w:hAnsi="宋体" w:hint="eastAsia"/>
          <w:sz w:val="24"/>
          <w:szCs w:val="24"/>
        </w:rPr>
        <w:t>专门制定</w:t>
      </w:r>
      <w:r w:rsidRPr="00904C09">
        <w:rPr>
          <w:rFonts w:ascii="宋体" w:eastAsia="宋体" w:hAnsi="宋体" w:hint="eastAsia"/>
          <w:sz w:val="24"/>
          <w:szCs w:val="24"/>
        </w:rPr>
        <w:t>了高压灭菌</w:t>
      </w:r>
      <w:proofErr w:type="gramStart"/>
      <w:r w:rsidRPr="00904C09">
        <w:rPr>
          <w:rFonts w:ascii="宋体" w:eastAsia="宋体" w:hAnsi="宋体" w:hint="eastAsia"/>
          <w:sz w:val="24"/>
          <w:szCs w:val="24"/>
        </w:rPr>
        <w:t>锅</w:t>
      </w:r>
      <w:r>
        <w:rPr>
          <w:rFonts w:ascii="宋体" w:eastAsia="宋体" w:hAnsi="宋体" w:hint="eastAsia"/>
          <w:sz w:val="24"/>
          <w:szCs w:val="24"/>
        </w:rPr>
        <w:t>使用</w:t>
      </w:r>
      <w:proofErr w:type="gramEnd"/>
      <w:r>
        <w:rPr>
          <w:rFonts w:ascii="宋体" w:eastAsia="宋体" w:hAnsi="宋体" w:hint="eastAsia"/>
          <w:sz w:val="24"/>
          <w:szCs w:val="24"/>
        </w:rPr>
        <w:t>注意事项</w:t>
      </w:r>
      <w:r w:rsidRPr="00904C09">
        <w:rPr>
          <w:rFonts w:ascii="宋体" w:eastAsia="宋体" w:hAnsi="宋体" w:hint="eastAsia"/>
          <w:sz w:val="24"/>
          <w:szCs w:val="24"/>
        </w:rPr>
        <w:t>（附件1）和高压钢瓶安全使用注意事项（附件2）。</w:t>
      </w:r>
    </w:p>
    <w:p w:rsidR="009D786D" w:rsidRPr="00904C09" w:rsidRDefault="009D786D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建立</w:t>
      </w:r>
      <w:r w:rsidR="00D41A3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完备的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特种设备安全技术档案</w:t>
      </w:r>
      <w:r w:rsidR="00613DA9">
        <w:rPr>
          <w:rFonts w:ascii="宋体" w:eastAsia="宋体" w:hAnsi="宋体" w:hint="eastAsia"/>
          <w:noProof/>
          <w:sz w:val="24"/>
          <w:szCs w:val="24"/>
        </w:rPr>
        <w:t>，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包括：制造单位、产品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合格证明、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安装验收资料、使用维护说明等文件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；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日常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保养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和使用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记录；定期检验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记录；运行故障和维修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记录等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9D786D" w:rsidRPr="00904C09" w:rsidRDefault="00613DA9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特种设备安全管理员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监督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特种设备在安全检验合格有效期内使用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对于超过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寿命期限的特种设备</w:t>
      </w:r>
      <w:r w:rsidR="009D786D">
        <w:rPr>
          <w:rFonts w:ascii="宋体" w:eastAsia="宋体" w:hAnsi="宋体" w:hint="eastAsia"/>
          <w:noProof/>
          <w:sz w:val="24"/>
          <w:szCs w:val="24"/>
        </w:rPr>
        <w:t>，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或者存在严重安全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隐患</w:t>
      </w:r>
      <w:r w:rsidR="009D786D">
        <w:rPr>
          <w:rFonts w:ascii="宋体" w:eastAsia="宋体" w:hAnsi="宋体" w:hint="eastAsia"/>
          <w:noProof/>
          <w:sz w:val="24"/>
          <w:szCs w:val="24"/>
        </w:rPr>
        <w:t>且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无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法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维修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的特种设备</w:t>
      </w:r>
      <w:r w:rsidR="009D786D">
        <w:rPr>
          <w:rFonts w:ascii="宋体" w:eastAsia="宋体" w:hAnsi="宋体" w:hint="eastAsia"/>
          <w:noProof/>
          <w:sz w:val="24"/>
          <w:szCs w:val="24"/>
        </w:rPr>
        <w:t>，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应当按照相</w:t>
      </w:r>
      <w:r w:rsidR="00D41A3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关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要求</w:t>
      </w:r>
      <w:r w:rsidR="008641C6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立即停止使用，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予以报废处理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9D786D" w:rsidRDefault="007F6BFC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6BFC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为了加强特种设备的安全监察，防止和减少事故</w:t>
      </w:r>
      <w:r w:rsidR="00753D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发生</w:t>
      </w:r>
      <w:r w:rsidRPr="007F6BFC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，保障</w:t>
      </w:r>
      <w:r w:rsidRPr="007F6BFC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教师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和</w:t>
      </w:r>
      <w:r w:rsidRPr="007F6BFC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学生的生命和财产安全</w:t>
      </w:r>
      <w:r w:rsidRPr="007F6BFC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，</w:t>
      </w:r>
      <w:r w:rsidR="005F269D" w:rsidRPr="007F6BFC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根据</w:t>
      </w:r>
      <w:r w:rsidR="00844740">
        <w:rPr>
          <w:rFonts w:ascii="宋体" w:eastAsia="宋体" w:hAnsi="宋体" w:hint="eastAsia"/>
          <w:sz w:val="24"/>
          <w:szCs w:val="24"/>
        </w:rPr>
        <w:t>上级有关规定</w:t>
      </w:r>
      <w:r>
        <w:rPr>
          <w:rFonts w:ascii="宋体" w:eastAsia="宋体" w:hAnsi="宋体" w:hint="eastAsia"/>
          <w:sz w:val="24"/>
          <w:szCs w:val="24"/>
        </w:rPr>
        <w:t>，</w:t>
      </w:r>
      <w:r w:rsidR="00753A31" w:rsidRPr="007F6BFC">
        <w:rPr>
          <w:rFonts w:ascii="宋体" w:eastAsia="宋体" w:hAnsi="宋体" w:hint="eastAsia"/>
          <w:sz w:val="24"/>
          <w:szCs w:val="24"/>
        </w:rPr>
        <w:t>定期巡查</w:t>
      </w:r>
      <w:r>
        <w:rPr>
          <w:rFonts w:ascii="宋体" w:eastAsia="宋体" w:hAnsi="宋体" w:hint="eastAsia"/>
          <w:sz w:val="24"/>
          <w:szCs w:val="24"/>
        </w:rPr>
        <w:t>本学院</w:t>
      </w:r>
      <w:r w:rsidR="00753A31" w:rsidRPr="007F6BFC">
        <w:rPr>
          <w:rFonts w:ascii="宋体" w:eastAsia="宋体" w:hAnsi="宋体" w:hint="eastAsia"/>
          <w:sz w:val="24"/>
          <w:szCs w:val="24"/>
        </w:rPr>
        <w:t>记录在案的高压灭菌锅和高压钢瓶</w:t>
      </w:r>
      <w:r w:rsidR="001D3DCB">
        <w:rPr>
          <w:rFonts w:ascii="宋体" w:eastAsia="宋体" w:hAnsi="宋体" w:hint="eastAsia"/>
          <w:sz w:val="24"/>
          <w:szCs w:val="24"/>
        </w:rPr>
        <w:t>。</w:t>
      </w:r>
    </w:p>
    <w:p w:rsidR="001D3DCB" w:rsidRDefault="001D3DCB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定期</w:t>
      </w:r>
      <w:r w:rsidR="00C21B03">
        <w:rPr>
          <w:rFonts w:ascii="宋体" w:eastAsia="宋体" w:hAnsi="宋体" w:hint="eastAsia"/>
          <w:sz w:val="24"/>
          <w:szCs w:val="24"/>
        </w:rPr>
        <w:t>进行特种设备方面的知识培训，定期</w:t>
      </w:r>
      <w:r>
        <w:rPr>
          <w:rFonts w:ascii="宋体" w:eastAsia="宋体" w:hAnsi="宋体" w:hint="eastAsia"/>
          <w:sz w:val="24"/>
          <w:szCs w:val="24"/>
        </w:rPr>
        <w:t>检查</w:t>
      </w:r>
      <w:r w:rsidRPr="007F6BFC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特种设备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的日常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保养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和使用</w:t>
      </w:r>
      <w:r w:rsidR="00BA6D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检验</w:t>
      </w:r>
      <w:r w:rsidR="00BA6D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运行故障和维修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记录等</w:t>
      </w:r>
      <w:r w:rsidR="00BA6D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情况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1D3DCB" w:rsidRDefault="001D3DCB">
      <w:pPr>
        <w:adjustRightInd/>
        <w:snapToGrid/>
        <w:spacing w:after="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br w:type="page"/>
      </w:r>
    </w:p>
    <w:p w:rsidR="009D786D" w:rsidRDefault="009D786D" w:rsidP="0062112D">
      <w:pPr>
        <w:pStyle w:val="a5"/>
        <w:spacing w:line="36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lastRenderedPageBreak/>
        <w:t>附件1：</w:t>
      </w:r>
    </w:p>
    <w:p w:rsidR="009D786D" w:rsidRPr="000B11AA" w:rsidRDefault="009D786D" w:rsidP="0062112D">
      <w:pPr>
        <w:spacing w:line="360" w:lineRule="auto"/>
        <w:jc w:val="center"/>
        <w:rPr>
          <w:rFonts w:ascii="微软简隶书" w:eastAsia="微软简隶书"/>
          <w:kern w:val="10"/>
          <w:sz w:val="24"/>
          <w:szCs w:val="24"/>
        </w:rPr>
      </w:pPr>
      <w:r w:rsidRPr="000B11AA">
        <w:rPr>
          <w:rFonts w:ascii="微软简隶书" w:eastAsia="微软简隶书" w:hint="eastAsia"/>
          <w:kern w:val="10"/>
          <w:sz w:val="24"/>
          <w:szCs w:val="24"/>
        </w:rPr>
        <w:t>高压灭菌</w:t>
      </w:r>
      <w:proofErr w:type="gramStart"/>
      <w:r w:rsidRPr="000B11AA">
        <w:rPr>
          <w:rFonts w:ascii="微软简隶书" w:eastAsia="微软简隶书" w:hint="eastAsia"/>
          <w:kern w:val="10"/>
          <w:sz w:val="24"/>
          <w:szCs w:val="24"/>
        </w:rPr>
        <w:t>锅使用</w:t>
      </w:r>
      <w:proofErr w:type="gramEnd"/>
      <w:r w:rsidRPr="000B11AA">
        <w:rPr>
          <w:rFonts w:ascii="微软简隶书" w:eastAsia="微软简隶书" w:hint="eastAsia"/>
          <w:kern w:val="10"/>
          <w:sz w:val="24"/>
          <w:szCs w:val="24"/>
        </w:rPr>
        <w:t>注意事项</w:t>
      </w:r>
    </w:p>
    <w:p w:rsidR="009D786D" w:rsidRPr="000B11AA" w:rsidRDefault="009D786D" w:rsidP="00844740">
      <w:pPr>
        <w:spacing w:beforeLines="50" w:afterLines="50" w:line="360" w:lineRule="auto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1</w:t>
      </w:r>
      <w:r w:rsidRPr="000B11AA">
        <w:rPr>
          <w:rFonts w:hint="eastAsia"/>
          <w:sz w:val="24"/>
          <w:szCs w:val="24"/>
        </w:rPr>
        <w:t>．首次使用灭菌锅前务必详细阅读使用说明书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44740">
      <w:pPr>
        <w:spacing w:beforeLines="50" w:afterLines="50" w:line="360" w:lineRule="auto"/>
        <w:ind w:left="341" w:hangingChars="142" w:hanging="341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2</w:t>
      </w:r>
      <w:r w:rsidRPr="000B11AA">
        <w:rPr>
          <w:rFonts w:hint="eastAsia"/>
          <w:sz w:val="24"/>
          <w:szCs w:val="24"/>
        </w:rPr>
        <w:t>．当操作规程记忆不确定时，切勿盲目操作，一定重新仔细阅读使用说明书，以免误操作造成人身伤害与仪器的损坏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44740">
      <w:pPr>
        <w:spacing w:beforeLines="50" w:afterLines="50" w:line="360" w:lineRule="auto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3</w:t>
      </w:r>
      <w:r w:rsidRPr="000B11AA">
        <w:rPr>
          <w:rFonts w:hint="eastAsia"/>
          <w:sz w:val="24"/>
          <w:szCs w:val="24"/>
        </w:rPr>
        <w:t>．灭菌前务必检查锅内水位高度，以免发生干烧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44740">
      <w:pPr>
        <w:spacing w:beforeLines="50" w:afterLines="50" w:line="360" w:lineRule="auto"/>
        <w:ind w:left="341" w:hangingChars="142" w:hanging="341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4</w:t>
      </w:r>
      <w:r w:rsidRPr="000B11AA">
        <w:rPr>
          <w:rFonts w:hint="eastAsia"/>
          <w:sz w:val="24"/>
          <w:szCs w:val="24"/>
        </w:rPr>
        <w:t>．操作面板上的压力指针与数显温度不一致时，应按说明书及时较准，或及时咨询厂家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44740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5</w:t>
      </w:r>
      <w:r w:rsidRPr="000B11AA">
        <w:rPr>
          <w:rFonts w:hint="eastAsia"/>
          <w:sz w:val="24"/>
          <w:szCs w:val="24"/>
        </w:rPr>
        <w:t>．每次灭菌前，应扳动安全阀上的小搭手</w:t>
      </w:r>
      <w:r w:rsidRPr="000B11AA">
        <w:rPr>
          <w:rFonts w:hint="eastAsia"/>
          <w:sz w:val="24"/>
          <w:szCs w:val="24"/>
        </w:rPr>
        <w:t>3</w:t>
      </w:r>
      <w:r w:rsidRPr="000B11AA">
        <w:rPr>
          <w:rFonts w:hint="eastAsia"/>
          <w:sz w:val="24"/>
          <w:szCs w:val="24"/>
        </w:rPr>
        <w:t>－</w:t>
      </w:r>
      <w:r w:rsidRPr="000B11AA">
        <w:rPr>
          <w:rFonts w:hint="eastAsia"/>
          <w:sz w:val="24"/>
          <w:szCs w:val="24"/>
        </w:rPr>
        <w:t>4</w:t>
      </w:r>
      <w:r w:rsidRPr="000B11AA">
        <w:rPr>
          <w:rFonts w:hint="eastAsia"/>
          <w:sz w:val="24"/>
          <w:szCs w:val="24"/>
        </w:rPr>
        <w:t>次，以保证阀芯灵活，防止弹簧锈蚀而导致安全阀无法应急起跳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44740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6</w:t>
      </w:r>
      <w:r w:rsidRPr="000B11AA">
        <w:rPr>
          <w:rFonts w:hint="eastAsia"/>
          <w:sz w:val="24"/>
          <w:szCs w:val="24"/>
        </w:rPr>
        <w:t>．灭菌容器瓶塞切勿使用未开孔的橡胶塞或软木塞，以防瓶塞喷出，瓶体爆裂</w:t>
      </w:r>
    </w:p>
    <w:p w:rsidR="009D786D" w:rsidRPr="000B11AA" w:rsidRDefault="009D786D" w:rsidP="00844740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7</w:t>
      </w:r>
      <w:r w:rsidRPr="000B11AA">
        <w:rPr>
          <w:rFonts w:hint="eastAsia"/>
          <w:sz w:val="24"/>
          <w:szCs w:val="24"/>
        </w:rPr>
        <w:t>．开锅取物时，一定待压力表指针回“</w:t>
      </w:r>
      <w:r w:rsidRPr="000B11AA">
        <w:rPr>
          <w:rFonts w:hint="eastAsia"/>
          <w:sz w:val="24"/>
          <w:szCs w:val="24"/>
        </w:rPr>
        <w:t>0</w:t>
      </w:r>
      <w:r w:rsidRPr="000B11AA">
        <w:rPr>
          <w:rFonts w:hint="eastAsia"/>
          <w:sz w:val="24"/>
          <w:szCs w:val="24"/>
        </w:rPr>
        <w:t>”后方可进行，并小心拿放，避免烫伤</w:t>
      </w:r>
    </w:p>
    <w:p w:rsidR="009D786D" w:rsidRPr="000B11AA" w:rsidRDefault="009D786D" w:rsidP="00844740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8</w:t>
      </w:r>
      <w:r w:rsidRPr="000B11AA">
        <w:rPr>
          <w:rFonts w:hint="eastAsia"/>
          <w:sz w:val="24"/>
          <w:szCs w:val="24"/>
        </w:rPr>
        <w:t>．有收集气体功能的压力锅，应确保排气箱内冷凝水量在安全范围之内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44740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9</w:t>
      </w:r>
      <w:r w:rsidRPr="000B11AA">
        <w:rPr>
          <w:rFonts w:hint="eastAsia"/>
          <w:sz w:val="24"/>
          <w:szCs w:val="24"/>
        </w:rPr>
        <w:t>．在整个灭菌过程中，责任人不得离开灭菌现场，随时监察压力锅的工作情况，以防控制系统失灵，</w:t>
      </w:r>
      <w:r w:rsidR="00753D9F">
        <w:rPr>
          <w:rFonts w:hint="eastAsia"/>
          <w:sz w:val="24"/>
          <w:szCs w:val="24"/>
        </w:rPr>
        <w:t>避免</w:t>
      </w:r>
      <w:r w:rsidRPr="000B11AA">
        <w:rPr>
          <w:rFonts w:hint="eastAsia"/>
          <w:sz w:val="24"/>
          <w:szCs w:val="24"/>
        </w:rPr>
        <w:t>发生意外</w:t>
      </w:r>
      <w:r w:rsidR="00753D9F">
        <w:rPr>
          <w:rFonts w:hint="eastAsia"/>
          <w:sz w:val="24"/>
          <w:szCs w:val="24"/>
        </w:rPr>
        <w:t>。</w:t>
      </w:r>
    </w:p>
    <w:p w:rsidR="009D786D" w:rsidRPr="00E62455" w:rsidRDefault="009D786D" w:rsidP="00844740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10</w:t>
      </w:r>
      <w:r w:rsidRPr="000B11AA">
        <w:rPr>
          <w:rFonts w:hint="eastAsia"/>
          <w:sz w:val="24"/>
          <w:szCs w:val="24"/>
        </w:rPr>
        <w:t>．</w:t>
      </w:r>
      <w:proofErr w:type="gramStart"/>
      <w:r w:rsidRPr="000B11AA">
        <w:rPr>
          <w:rFonts w:hint="eastAsia"/>
          <w:sz w:val="24"/>
          <w:szCs w:val="24"/>
        </w:rPr>
        <w:t>当遇设备故障</w:t>
      </w:r>
      <w:proofErr w:type="gramEnd"/>
      <w:r w:rsidRPr="000B11AA">
        <w:rPr>
          <w:rFonts w:hint="eastAsia"/>
          <w:sz w:val="24"/>
          <w:szCs w:val="24"/>
        </w:rPr>
        <w:t>或意外险情发生时，应立即切断电源，报告主管教师</w:t>
      </w:r>
      <w:r w:rsidR="00753D9F">
        <w:rPr>
          <w:rFonts w:hint="eastAsia"/>
          <w:sz w:val="24"/>
          <w:szCs w:val="24"/>
        </w:rPr>
        <w:t>。</w:t>
      </w:r>
    </w:p>
    <w:p w:rsidR="009D786D" w:rsidRDefault="009D786D" w:rsidP="00844740">
      <w:pPr>
        <w:spacing w:beforeLines="50" w:afterLines="50" w:line="360" w:lineRule="auto"/>
        <w:ind w:leftChars="1" w:left="340" w:hangingChars="141" w:hanging="338"/>
        <w:rPr>
          <w:rFonts w:ascii="汉鼎简魏碑" w:eastAsia="汉鼎简魏碑"/>
          <w:b/>
          <w:color w:val="FF0000"/>
          <w:sz w:val="24"/>
          <w:szCs w:val="24"/>
        </w:rPr>
      </w:pPr>
      <w:r w:rsidRPr="00E62455">
        <w:rPr>
          <w:rFonts w:ascii="汉鼎简魏碑" w:eastAsia="汉鼎简魏碑" w:hint="eastAsia"/>
          <w:b/>
          <w:color w:val="FF0000"/>
          <w:sz w:val="24"/>
          <w:szCs w:val="24"/>
        </w:rPr>
        <w:t>注：新购置的压力锅，</w:t>
      </w:r>
      <w:r w:rsidR="00E62455">
        <w:rPr>
          <w:rFonts w:ascii="汉鼎简魏碑" w:eastAsia="汉鼎简魏碑" w:hint="eastAsia"/>
          <w:b/>
          <w:color w:val="FF0000"/>
          <w:sz w:val="24"/>
          <w:szCs w:val="24"/>
        </w:rPr>
        <w:t>办理入库同时要联系特种设备安全管理员</w:t>
      </w:r>
      <w:r w:rsidRPr="00E62455">
        <w:rPr>
          <w:rFonts w:ascii="汉鼎简魏碑" w:eastAsia="汉鼎简魏碑" w:hint="eastAsia"/>
          <w:b/>
          <w:color w:val="FF0000"/>
          <w:sz w:val="24"/>
          <w:szCs w:val="24"/>
        </w:rPr>
        <w:t>，待检查三证（</w:t>
      </w:r>
      <w:r w:rsidR="00E62455">
        <w:rPr>
          <w:rFonts w:ascii="汉鼎简魏碑" w:eastAsia="汉鼎简魏碑" w:hint="eastAsia"/>
          <w:b/>
          <w:color w:val="FF0000"/>
          <w:sz w:val="24"/>
          <w:szCs w:val="24"/>
        </w:rPr>
        <w:t>合格证、制造许可证、质量证明书）完全合格并上交统一保管后方可通过网上入库平台的初审。</w:t>
      </w:r>
    </w:p>
    <w:p w:rsidR="004236F4" w:rsidRDefault="004236F4" w:rsidP="0062112D">
      <w:pPr>
        <w:spacing w:line="360" w:lineRule="auto"/>
        <w:rPr>
          <w:rFonts w:ascii="汉鼎简魏碑" w:eastAsia="汉鼎简魏碑"/>
          <w:b/>
          <w:color w:val="FF0000"/>
          <w:sz w:val="24"/>
          <w:szCs w:val="24"/>
        </w:rPr>
      </w:pPr>
    </w:p>
    <w:p w:rsidR="009D786D" w:rsidRDefault="009D786D" w:rsidP="006211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</w:t>
      </w:r>
      <w:r w:rsidRPr="000B11AA">
        <w:rPr>
          <w:rFonts w:ascii="宋体" w:eastAsia="宋体" w:hAnsi="宋体" w:hint="eastAsia"/>
          <w:sz w:val="24"/>
          <w:szCs w:val="24"/>
        </w:rPr>
        <w:t>：</w:t>
      </w:r>
    </w:p>
    <w:p w:rsidR="009D786D" w:rsidRPr="00654D63" w:rsidRDefault="009D786D" w:rsidP="0062112D">
      <w:pPr>
        <w:spacing w:line="360" w:lineRule="auto"/>
        <w:jc w:val="center"/>
        <w:rPr>
          <w:sz w:val="24"/>
          <w:szCs w:val="24"/>
        </w:rPr>
      </w:pPr>
      <w:r w:rsidRPr="00654D63">
        <w:rPr>
          <w:rFonts w:hint="eastAsia"/>
          <w:b/>
          <w:sz w:val="24"/>
          <w:szCs w:val="24"/>
        </w:rPr>
        <w:t>高压钢瓶使用注意事项</w:t>
      </w:r>
    </w:p>
    <w:p w:rsidR="009D786D" w:rsidRPr="00654D63" w:rsidRDefault="009D786D" w:rsidP="0062112D">
      <w:pPr>
        <w:spacing w:line="360" w:lineRule="auto"/>
        <w:ind w:left="425" w:hangingChars="177" w:hanging="425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1</w:t>
      </w:r>
      <w:r w:rsidRPr="00654D63">
        <w:rPr>
          <w:rFonts w:hint="eastAsia"/>
          <w:sz w:val="24"/>
          <w:szCs w:val="24"/>
        </w:rPr>
        <w:t>．高压钢瓶应放置于阴凉干燥处，远离热源，以免内压增大造成漏气或发生爆炸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2</w:t>
      </w:r>
      <w:r w:rsidRPr="00654D63">
        <w:rPr>
          <w:rFonts w:hint="eastAsia"/>
          <w:sz w:val="24"/>
          <w:szCs w:val="24"/>
        </w:rPr>
        <w:t>．搬运高压钢瓶需要轻、稳，要旋上安全帽，放置牢靠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ind w:left="425" w:hangingChars="177" w:hanging="425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3</w:t>
      </w:r>
      <w:r w:rsidRPr="00654D63">
        <w:rPr>
          <w:rFonts w:hint="eastAsia"/>
          <w:sz w:val="24"/>
          <w:szCs w:val="24"/>
        </w:rPr>
        <w:t>．使用时需装减压阀，各种减压阀不能混用，开启和关闭气源时，应避免站在减压阀的正面或钢瓶出气口处，并应缓慢开关，以免发生事故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ind w:left="425" w:hangingChars="177" w:hanging="425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．开启高压钢瓶时，应先将减压阀关闭，再</w:t>
      </w:r>
      <w:r w:rsidRPr="00654D63">
        <w:rPr>
          <w:rFonts w:hint="eastAsia"/>
          <w:sz w:val="24"/>
          <w:szCs w:val="24"/>
        </w:rPr>
        <w:t>开启钢瓶出口阀，然后调节减压阀使低压压力表指示在需要输出的压力，否则会因高压气流的冲击而使调压阀门失灵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5</w:t>
      </w:r>
      <w:r w:rsidRPr="00654D63">
        <w:rPr>
          <w:rFonts w:hint="eastAsia"/>
          <w:sz w:val="24"/>
          <w:szCs w:val="24"/>
        </w:rPr>
        <w:t>．禁止用紫铜材料连接乙炔气的管道和接头，否则易生成乙炔</w:t>
      </w:r>
      <w:proofErr w:type="gramStart"/>
      <w:r w:rsidRPr="00654D63">
        <w:rPr>
          <w:rFonts w:hint="eastAsia"/>
          <w:sz w:val="24"/>
          <w:szCs w:val="24"/>
        </w:rPr>
        <w:t>铜引起</w:t>
      </w:r>
      <w:proofErr w:type="gramEnd"/>
      <w:r w:rsidRPr="00654D63">
        <w:rPr>
          <w:rFonts w:hint="eastAsia"/>
          <w:sz w:val="24"/>
          <w:szCs w:val="24"/>
        </w:rPr>
        <w:t>爆炸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6</w:t>
      </w:r>
      <w:r w:rsidRPr="00654D63">
        <w:rPr>
          <w:rFonts w:hint="eastAsia"/>
          <w:sz w:val="24"/>
          <w:szCs w:val="24"/>
        </w:rPr>
        <w:t>．绝对不允许将油或其他易燃有机物沾染在气瓶上</w:t>
      </w:r>
      <w:r w:rsidRPr="00654D63">
        <w:rPr>
          <w:rFonts w:hint="eastAsia"/>
          <w:sz w:val="24"/>
          <w:szCs w:val="24"/>
        </w:rPr>
        <w:t>(</w:t>
      </w:r>
      <w:r w:rsidRPr="00654D63">
        <w:rPr>
          <w:rFonts w:hint="eastAsia"/>
          <w:sz w:val="24"/>
          <w:szCs w:val="24"/>
        </w:rPr>
        <w:t>特别是出气口和气压表上</w:t>
      </w:r>
      <w:r w:rsidRPr="00654D63">
        <w:rPr>
          <w:rFonts w:hint="eastAsia"/>
          <w:sz w:val="24"/>
          <w:szCs w:val="24"/>
        </w:rPr>
        <w:t>)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ind w:left="425" w:hangingChars="177" w:hanging="425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．不可将瓶内气体用尽，</w:t>
      </w:r>
      <w:r w:rsidRPr="00654D63">
        <w:rPr>
          <w:rFonts w:hint="eastAsia"/>
          <w:sz w:val="24"/>
          <w:szCs w:val="24"/>
        </w:rPr>
        <w:t>应保留一定余压，以防大气倒灌或重新罐气时发生危险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8</w:t>
      </w:r>
      <w:r w:rsidRPr="00654D63">
        <w:rPr>
          <w:rFonts w:hint="eastAsia"/>
          <w:sz w:val="24"/>
          <w:szCs w:val="24"/>
        </w:rPr>
        <w:t>．钢瓶应定期检验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:rsidR="006968D4" w:rsidRPr="0062112D" w:rsidRDefault="006968D4" w:rsidP="00844740">
      <w:pPr>
        <w:spacing w:beforeLines="50" w:afterLines="50" w:line="360" w:lineRule="auto"/>
        <w:ind w:leftChars="1" w:left="340" w:hangingChars="141" w:hanging="338"/>
        <w:rPr>
          <w:rFonts w:ascii="宋体" w:hAnsi="宋体" w:cs="宋体"/>
          <w:sz w:val="24"/>
          <w:szCs w:val="24"/>
        </w:rPr>
      </w:pPr>
    </w:p>
    <w:sectPr w:rsidR="006968D4" w:rsidRPr="0062112D" w:rsidSect="00696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D1" w:rsidRDefault="00D227D1" w:rsidP="008F1264">
      <w:pPr>
        <w:spacing w:after="0"/>
      </w:pPr>
      <w:r>
        <w:separator/>
      </w:r>
    </w:p>
  </w:endnote>
  <w:endnote w:type="continuationSeparator" w:id="0">
    <w:p w:rsidR="00D227D1" w:rsidRDefault="00D227D1" w:rsidP="008F12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简隶书">
    <w:altName w:val="黑体"/>
    <w:charset w:val="86"/>
    <w:family w:val="auto"/>
    <w:pitch w:val="variable"/>
    <w:sig w:usb0="00000001" w:usb1="080E0000" w:usb2="00000010" w:usb3="00000000" w:csb0="00040000" w:csb1="00000000"/>
  </w:font>
  <w:font w:name="汉鼎简魏碑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D1" w:rsidRDefault="00D227D1" w:rsidP="008F1264">
      <w:pPr>
        <w:spacing w:after="0"/>
      </w:pPr>
      <w:r>
        <w:separator/>
      </w:r>
    </w:p>
  </w:footnote>
  <w:footnote w:type="continuationSeparator" w:id="0">
    <w:p w:rsidR="00D227D1" w:rsidRDefault="00D227D1" w:rsidP="008F126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1791"/>
    <w:multiLevelType w:val="hybridMultilevel"/>
    <w:tmpl w:val="ECCE3F2E"/>
    <w:lvl w:ilvl="0" w:tplc="BA0A8C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264"/>
    <w:rsid w:val="000A0357"/>
    <w:rsid w:val="000E48E6"/>
    <w:rsid w:val="001D3DCB"/>
    <w:rsid w:val="00203916"/>
    <w:rsid w:val="00206178"/>
    <w:rsid w:val="00220AA9"/>
    <w:rsid w:val="0031378C"/>
    <w:rsid w:val="00316A35"/>
    <w:rsid w:val="0038546B"/>
    <w:rsid w:val="004236F4"/>
    <w:rsid w:val="005B70EE"/>
    <w:rsid w:val="005F269D"/>
    <w:rsid w:val="00613DA9"/>
    <w:rsid w:val="0062112D"/>
    <w:rsid w:val="0067512E"/>
    <w:rsid w:val="006968D4"/>
    <w:rsid w:val="00742F24"/>
    <w:rsid w:val="00753A31"/>
    <w:rsid w:val="00753D9F"/>
    <w:rsid w:val="007B5965"/>
    <w:rsid w:val="007F6BFC"/>
    <w:rsid w:val="00844740"/>
    <w:rsid w:val="00862A98"/>
    <w:rsid w:val="008641C6"/>
    <w:rsid w:val="008736F6"/>
    <w:rsid w:val="008D7296"/>
    <w:rsid w:val="008F1264"/>
    <w:rsid w:val="009D786D"/>
    <w:rsid w:val="00AD69DE"/>
    <w:rsid w:val="00B06360"/>
    <w:rsid w:val="00B63C9C"/>
    <w:rsid w:val="00BA6D9F"/>
    <w:rsid w:val="00C21B03"/>
    <w:rsid w:val="00C866BD"/>
    <w:rsid w:val="00CC51B8"/>
    <w:rsid w:val="00D227D1"/>
    <w:rsid w:val="00D41A39"/>
    <w:rsid w:val="00D8410E"/>
    <w:rsid w:val="00DA4991"/>
    <w:rsid w:val="00E172FC"/>
    <w:rsid w:val="00E62455"/>
    <w:rsid w:val="00F0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3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2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2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2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264"/>
    <w:rPr>
      <w:sz w:val="18"/>
      <w:szCs w:val="18"/>
    </w:rPr>
  </w:style>
  <w:style w:type="paragraph" w:styleId="a5">
    <w:name w:val="List Paragraph"/>
    <w:basedOn w:val="a"/>
    <w:uiPriority w:val="34"/>
    <w:qFormat/>
    <w:rsid w:val="009D78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D786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786D"/>
    <w:rPr>
      <w:rFonts w:ascii="Tahoma" w:eastAsia="微软雅黑" w:hAnsi="Tahoma" w:cs="Times New Roman"/>
      <w:kern w:val="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F6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4D742-F1EC-43E0-A596-77E2C64B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Heng</dc:creator>
  <cp:keywords/>
  <dc:description/>
  <cp:lastModifiedBy>纪庆晓</cp:lastModifiedBy>
  <cp:revision>28</cp:revision>
  <dcterms:created xsi:type="dcterms:W3CDTF">2018-07-19T00:50:00Z</dcterms:created>
  <dcterms:modified xsi:type="dcterms:W3CDTF">2024-03-19T05:41:00Z</dcterms:modified>
</cp:coreProperties>
</file>